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CD" w:rsidRDefault="006C5B43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Gemeentebestuur Ingelmunster</w:t>
      </w:r>
    </w:p>
    <w:p w:rsidR="00427BCD" w:rsidRDefault="006C5B43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>
        <w:t>Oostrozebekestraat 4 – 8770 Ingelmunster</w:t>
      </w:r>
    </w:p>
    <w:p w:rsidR="00427BCD" w:rsidRDefault="006C5B43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>
        <w:t>Tel. 051 33 74 00 – Fax 051 31 82 83</w:t>
      </w:r>
    </w:p>
    <w:p w:rsidR="00427BCD" w:rsidRDefault="006C5B43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6C5B43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9C232B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6C5B43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6C5B43" w:rsidP="005D6B5A">
      <w:pPr>
        <w:rPr>
          <w:rFonts w:cs="Tahoma"/>
        </w:rPr>
      </w:pPr>
    </w:p>
    <w:p w:rsidR="005D6B5A" w:rsidRDefault="006C5B43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19 maart 2018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6C5B43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6C5B43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naar aanleiding van de organisatie van vinkenzettingen te Ingelmunste</w:t>
      </w:r>
      <w:r w:rsidRPr="005D6B5A">
        <w:rPr>
          <w:rFonts w:ascii="Tahoma" w:hAnsi="Tahoma" w:cs="Tahoma"/>
          <w:b/>
          <w:sz w:val="20"/>
        </w:rPr>
        <w:t>r in 2018</w:t>
      </w:r>
    </w:p>
    <w:p w:rsidR="005D6B5A" w:rsidRPr="005D6B5A" w:rsidRDefault="006C5B43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6C5B43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>twintig dagen te beginnen vanaf 29 maart 2018</w:t>
      </w:r>
      <w:r w:rsidRPr="00860D84">
        <w:rPr>
          <w:rFonts w:ascii="Tahoma" w:hAnsi="Tahoma" w:cs="Tahoma"/>
          <w:sz w:val="20"/>
        </w:rPr>
        <w:t>.</w:t>
      </w:r>
    </w:p>
    <w:p w:rsidR="005D6B5A" w:rsidRPr="006A370E" w:rsidRDefault="006C5B43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Pr="0002755C">
        <w:rPr>
          <w:rFonts w:ascii="Tahoma" w:hAnsi="Tahoma" w:cs="Tahoma"/>
          <w:sz w:val="20"/>
        </w:rPr>
        <w:fldChar w:fldCharType="begin"/>
      </w:r>
      <w:r w:rsidRPr="0002755C">
        <w:rPr>
          <w:rFonts w:ascii="Tahoma" w:hAnsi="Tahoma" w:cs="Tahoma"/>
          <w:sz w:val="20"/>
        </w:rPr>
        <w:instrText>datum voluit</w:instrText>
      </w:r>
      <w:r w:rsidRPr="0002755C">
        <w:fldChar w:fldCharType="separate"/>
      </w:r>
      <w:r w:rsidRPr="006C5B43">
        <w:rPr>
          <w:rFonts w:ascii="Tahoma" w:hAnsi="Tahoma" w:cs="Tahoma"/>
          <w:sz w:val="20"/>
        </w:rPr>
        <w:t>1 april 2018</w:t>
      </w:r>
      <w:r w:rsidRPr="0002755C">
        <w:rPr>
          <w:rFonts w:ascii="Tahoma" w:hAnsi="Tahoma" w:cs="Tahoma"/>
          <w:b/>
          <w:sz w:val="20"/>
        </w:rPr>
        <w:t>.</w:t>
      </w:r>
      <w:r w:rsidRPr="0002755C">
        <w:rPr>
          <w:rFonts w:ascii="Tahoma" w:hAnsi="Tahoma" w:cs="Tahoma"/>
          <w:sz w:val="20"/>
        </w:rPr>
        <w:fldChar w:fldCharType="end"/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6C5B43" w:rsidP="005D6B5A">
      <w:pPr>
        <w:rPr>
          <w:rFonts w:cs="Tahoma"/>
        </w:rPr>
      </w:pPr>
    </w:p>
    <w:p w:rsidR="005D6B5A" w:rsidRPr="006C5B43" w:rsidRDefault="006C5B43" w:rsidP="005D6B5A">
      <w:pPr>
        <w:pStyle w:val="Plattetekst3"/>
        <w:rPr>
          <w:rFonts w:ascii="Tahoma" w:hAnsi="Tahoma" w:cs="Tahoma"/>
          <w:b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TIME \@ "d MMMM yyyy" </w:instrText>
      </w:r>
      <w:r>
        <w:rPr>
          <w:rFonts w:ascii="Tahoma" w:hAnsi="Tahoma" w:cs="Tahoma"/>
          <w:sz w:val="20"/>
        </w:rPr>
        <w:fldChar w:fldCharType="separate"/>
      </w:r>
      <w:r w:rsidR="00652172">
        <w:rPr>
          <w:rFonts w:ascii="Tahoma" w:hAnsi="Tahoma" w:cs="Tahoma"/>
          <w:noProof/>
          <w:sz w:val="20"/>
        </w:rPr>
        <w:t>29 maart 2018</w:t>
      </w:r>
      <w:r>
        <w:rPr>
          <w:rFonts w:ascii="Tahoma" w:hAnsi="Tahoma" w:cs="Tahoma"/>
          <w:sz w:val="20"/>
        </w:rPr>
        <w:fldChar w:fldCharType="end"/>
      </w:r>
      <w:bookmarkStart w:id="0" w:name="_GoBack"/>
      <w:bookmarkEnd w:id="0"/>
    </w:p>
    <w:p w:rsidR="00546FD3" w:rsidRDefault="006C5B43" w:rsidP="005D6B5A">
      <w:pPr>
        <w:pStyle w:val="Koptekst"/>
        <w:jc w:val="center"/>
        <w:rPr>
          <w:noProof/>
          <w:szCs w:val="18"/>
        </w:rPr>
      </w:pPr>
    </w:p>
    <w:tbl>
      <w:tblPr>
        <w:tblW w:w="9230" w:type="dxa"/>
        <w:tblInd w:w="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50"/>
        <w:gridCol w:w="2504"/>
      </w:tblGrid>
      <w:tr w:rsidR="009C232B" w:rsidTr="004750E7">
        <w:trPr>
          <w:trHeight w:hRule="exact" w:val="2693"/>
        </w:trPr>
        <w:tc>
          <w:tcPr>
            <w:tcW w:w="2576" w:type="dxa"/>
            <w:vAlign w:val="bottom"/>
          </w:tcPr>
          <w:p w:rsidR="004750E7" w:rsidRPr="00015B96" w:rsidRDefault="006C5B43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1530985" cy="8274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B96">
              <w:rPr>
                <w:rFonts w:cs="Tahoma"/>
                <w:lang w:val="fr-FR"/>
              </w:rPr>
              <w:t>ir. D. RONSE</w:t>
            </w:r>
          </w:p>
          <w:p w:rsidR="004750E7" w:rsidRPr="00015B96" w:rsidRDefault="006C5B43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S</w:t>
            </w:r>
            <w:r w:rsidRPr="00015B96">
              <w:rPr>
                <w:rFonts w:cs="Tahoma"/>
                <w:lang w:val="fr-FR"/>
              </w:rPr>
              <w:t>ecretaris</w:t>
            </w:r>
          </w:p>
        </w:tc>
        <w:tc>
          <w:tcPr>
            <w:tcW w:w="4150" w:type="dxa"/>
            <w:vAlign w:val="bottom"/>
          </w:tcPr>
          <w:p w:rsidR="004750E7" w:rsidRPr="00015B96" w:rsidRDefault="006C5B43" w:rsidP="00F34909">
            <w:pPr>
              <w:rPr>
                <w:rFonts w:cs="Tahoma"/>
              </w:rPr>
            </w:pPr>
          </w:p>
        </w:tc>
        <w:tc>
          <w:tcPr>
            <w:tcW w:w="2504" w:type="dxa"/>
            <w:vAlign w:val="bottom"/>
          </w:tcPr>
          <w:p w:rsidR="004750E7" w:rsidRPr="00015B96" w:rsidRDefault="006C5B43" w:rsidP="00F34909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1486535" cy="12249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fr-FR"/>
              </w:rPr>
              <w:t>K. WINDELS</w:t>
            </w:r>
          </w:p>
          <w:p w:rsidR="004750E7" w:rsidRPr="00015B96" w:rsidRDefault="006C5B43" w:rsidP="00F34909">
            <w:pPr>
              <w:rPr>
                <w:rFonts w:cs="Tahoma"/>
                <w:lang w:val="fr-FR"/>
              </w:rPr>
            </w:pPr>
            <w:r w:rsidRPr="00015B96">
              <w:rPr>
                <w:rFonts w:cs="Tahoma"/>
                <w:lang w:val="fr-FR"/>
              </w:rPr>
              <w:t>Burgemeester</w:t>
            </w:r>
          </w:p>
        </w:tc>
      </w:tr>
    </w:tbl>
    <w:p w:rsidR="004750E7" w:rsidRPr="00021B91" w:rsidRDefault="006C5B43" w:rsidP="005D6B5A">
      <w:pPr>
        <w:pStyle w:val="Koptekst"/>
        <w:jc w:val="center"/>
        <w:rPr>
          <w:noProof/>
          <w:szCs w:val="18"/>
        </w:rPr>
      </w:pPr>
    </w:p>
    <w:sectPr w:rsidR="004750E7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053"/>
    <w:multiLevelType w:val="hybridMultilevel"/>
    <w:tmpl w:val="5412AC0E"/>
    <w:lvl w:ilvl="0" w:tplc="12D24F44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A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E9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26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6A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A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5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05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258"/>
    <w:multiLevelType w:val="hybridMultilevel"/>
    <w:tmpl w:val="346A1AEE"/>
    <w:lvl w:ilvl="0" w:tplc="08A02CD8">
      <w:start w:val="1"/>
      <w:numFmt w:val="decimal"/>
      <w:pStyle w:val="GRArtikel"/>
      <w:lvlText w:val="Artikel %1."/>
      <w:lvlJc w:val="left"/>
      <w:pPr>
        <w:ind w:left="720" w:hanging="360"/>
      </w:pPr>
      <w:rPr>
        <w:rFonts w:hint="default"/>
      </w:rPr>
    </w:lvl>
    <w:lvl w:ilvl="1" w:tplc="D2C09A0A" w:tentative="1">
      <w:start w:val="1"/>
      <w:numFmt w:val="lowerLetter"/>
      <w:lvlText w:val="%2."/>
      <w:lvlJc w:val="left"/>
      <w:pPr>
        <w:ind w:left="1440" w:hanging="360"/>
      </w:pPr>
    </w:lvl>
    <w:lvl w:ilvl="2" w:tplc="E612EA7A" w:tentative="1">
      <w:start w:val="1"/>
      <w:numFmt w:val="lowerRoman"/>
      <w:lvlText w:val="%3."/>
      <w:lvlJc w:val="right"/>
      <w:pPr>
        <w:ind w:left="2160" w:hanging="180"/>
      </w:pPr>
    </w:lvl>
    <w:lvl w:ilvl="3" w:tplc="D03C05DC" w:tentative="1">
      <w:start w:val="1"/>
      <w:numFmt w:val="decimal"/>
      <w:lvlText w:val="%4."/>
      <w:lvlJc w:val="left"/>
      <w:pPr>
        <w:ind w:left="2880" w:hanging="360"/>
      </w:pPr>
    </w:lvl>
    <w:lvl w:ilvl="4" w:tplc="41164926" w:tentative="1">
      <w:start w:val="1"/>
      <w:numFmt w:val="lowerLetter"/>
      <w:lvlText w:val="%5."/>
      <w:lvlJc w:val="left"/>
      <w:pPr>
        <w:ind w:left="3600" w:hanging="360"/>
      </w:pPr>
    </w:lvl>
    <w:lvl w:ilvl="5" w:tplc="CEBEE2A2" w:tentative="1">
      <w:start w:val="1"/>
      <w:numFmt w:val="lowerRoman"/>
      <w:lvlText w:val="%6."/>
      <w:lvlJc w:val="right"/>
      <w:pPr>
        <w:ind w:left="4320" w:hanging="180"/>
      </w:pPr>
    </w:lvl>
    <w:lvl w:ilvl="6" w:tplc="2668C5D2" w:tentative="1">
      <w:start w:val="1"/>
      <w:numFmt w:val="decimal"/>
      <w:lvlText w:val="%7."/>
      <w:lvlJc w:val="left"/>
      <w:pPr>
        <w:ind w:left="5040" w:hanging="360"/>
      </w:pPr>
    </w:lvl>
    <w:lvl w:ilvl="7" w:tplc="BDDE7200" w:tentative="1">
      <w:start w:val="1"/>
      <w:numFmt w:val="lowerLetter"/>
      <w:lvlText w:val="%8."/>
      <w:lvlJc w:val="left"/>
      <w:pPr>
        <w:ind w:left="5760" w:hanging="360"/>
      </w:pPr>
    </w:lvl>
    <w:lvl w:ilvl="8" w:tplc="CD50F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2B"/>
    <w:rsid w:val="00652172"/>
    <w:rsid w:val="006C5B43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E216"/>
  <w15:docId w15:val="{3E70A977-22A4-464D-A65B-E8C6804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217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  <w:rsid w:val="0065217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5217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4750E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4750E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4750E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4750E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4750E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4750E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4750E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4750E7"/>
    <w:rPr>
      <w:caps/>
    </w:rPr>
  </w:style>
  <w:style w:type="character" w:styleId="Subtielebenadrukking">
    <w:name w:val="Subtle Emphasis"/>
    <w:basedOn w:val="Standaardalinea-lettertype"/>
    <w:uiPriority w:val="19"/>
    <w:rsid w:val="004750E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4750E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Rina De Coker</cp:lastModifiedBy>
  <cp:revision>2</cp:revision>
  <dcterms:created xsi:type="dcterms:W3CDTF">2018-03-29T10:01:00Z</dcterms:created>
  <dcterms:modified xsi:type="dcterms:W3CDTF">2018-03-29T10:01:00Z</dcterms:modified>
</cp:coreProperties>
</file>